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02" w:rsidRDefault="007258A1" w:rsidP="007258A1">
      <w:pPr>
        <w:ind w:firstLine="708"/>
        <w:jc w:val="both"/>
      </w:pPr>
      <w:r>
        <w:t xml:space="preserve">Listopadową środę poświęciliśmy na rozmowę o książce </w:t>
      </w:r>
      <w:r w:rsidRPr="00EB5E02">
        <w:rPr>
          <w:b/>
        </w:rPr>
        <w:t xml:space="preserve">Filipa Springera: </w:t>
      </w:r>
      <w:r w:rsidR="00EB5E02" w:rsidRPr="005F5751">
        <w:rPr>
          <w:b/>
          <w:i/>
        </w:rPr>
        <w:t>„</w:t>
      </w:r>
      <w:r w:rsidRPr="005F5751">
        <w:rPr>
          <w:b/>
          <w:i/>
        </w:rPr>
        <w:t>Miedzianka.</w:t>
      </w:r>
      <w:r w:rsidRPr="005F5751">
        <w:rPr>
          <w:i/>
        </w:rPr>
        <w:t xml:space="preserve"> </w:t>
      </w:r>
      <w:r w:rsidRPr="005F5751">
        <w:rPr>
          <w:b/>
          <w:i/>
        </w:rPr>
        <w:t>Historia znikania.”</w:t>
      </w:r>
      <w:r>
        <w:t xml:space="preserve"> Autor na co dzień pracuje jako fotoreporter i dziennikarz, lubi fotografować brzydką przestrzeń, pisał o dworcu w Katowicach, poznańskim Okrąglaku, obserwatorium na Śnieżce. </w:t>
      </w:r>
      <w:r w:rsidRPr="005F5751">
        <w:rPr>
          <w:i/>
        </w:rPr>
        <w:t>„Miedzianka…”</w:t>
      </w:r>
      <w:r>
        <w:t xml:space="preserve"> to książkowy debiut, który znalazł się w 2012 roku</w:t>
      </w:r>
      <w:r w:rsidR="00EB5E02">
        <w:t xml:space="preserve"> w  finale </w:t>
      </w:r>
      <w:r w:rsidR="00EB5E02" w:rsidRPr="006B32E5">
        <w:rPr>
          <w:i/>
        </w:rPr>
        <w:t>Nagrody Nike</w:t>
      </w:r>
      <w:r>
        <w:t xml:space="preserve"> i </w:t>
      </w:r>
      <w:r w:rsidRPr="006B32E5">
        <w:rPr>
          <w:i/>
        </w:rPr>
        <w:t>Nagrod</w:t>
      </w:r>
      <w:r w:rsidR="00EB5E02" w:rsidRPr="006B32E5">
        <w:rPr>
          <w:i/>
        </w:rPr>
        <w:t>y Ryszarda Kapuścińskiego</w:t>
      </w:r>
      <w:r w:rsidR="00EB5E02">
        <w:t>. Utwór jest próbą odpowiedzi na pytanie</w:t>
      </w:r>
      <w:r w:rsidR="003969C0">
        <w:t>:</w:t>
      </w:r>
      <w:r w:rsidR="00EB5E02">
        <w:t xml:space="preserve"> dlaczego miasteczko z siedmiowiekową tradycją zniknęło z powierzchni zie</w:t>
      </w:r>
      <w:r w:rsidR="003969C0">
        <w:t>mi?</w:t>
      </w:r>
      <w:r w:rsidR="00EB5E02">
        <w:t xml:space="preserve"> To fabularyzowany dokument, znajdziemy tu wiele przypisów, cytató</w:t>
      </w:r>
      <w:r w:rsidR="003969C0">
        <w:t xml:space="preserve">w i odniesień do dokumentów, widać rzetelność i ogrom pracy  Springera, który  poświęcił temu tematowi dwa lata. Do całej sprawy miał bardzo emocjonalny stosunek, a pisze o tym na swoim </w:t>
      </w:r>
      <w:proofErr w:type="spellStart"/>
      <w:r w:rsidR="003969C0">
        <w:t>blogu</w:t>
      </w:r>
      <w:proofErr w:type="spellEnd"/>
      <w:r w:rsidR="003969C0">
        <w:t>.</w:t>
      </w:r>
    </w:p>
    <w:p w:rsidR="00BC0E44" w:rsidRDefault="0064208C" w:rsidP="007258A1">
      <w:pPr>
        <w:ind w:firstLine="708"/>
        <w:jc w:val="both"/>
      </w:pPr>
      <w:r>
        <w:t>Ta książka to skarbnica</w:t>
      </w:r>
      <w:r w:rsidR="00BC0E44">
        <w:t xml:space="preserve"> wielu problemów i tematów. Sporo miejsca poświęcił autor okresowi wyzwolenia i wcielenia terenów dolnośląskiego miasta do Polski, pisze o rabunkowym wydobyciu uranu przez Rosjan w latach 1948 – 1952. To także historia powojennego ko</w:t>
      </w:r>
      <w:r w:rsidR="005F5751">
        <w:t>munizmu, tego najbardziej siermiężnego</w:t>
      </w:r>
      <w:r w:rsidR="00BC0E44">
        <w:t xml:space="preserve">, z kłamstwami, manipulacjami władzy, zależnością od wschodnich wyzwolicieli, nakazami pracy, biedą. </w:t>
      </w:r>
      <w:r w:rsidR="00AD7466">
        <w:t xml:space="preserve">Poznajemy życie blokowisk, do których w latach sześćdziesiątych i siedemdziesiątych przekwaterowano mieszkańców walących się domów w Miedziance. Osiedle </w:t>
      </w:r>
      <w:proofErr w:type="spellStart"/>
      <w:r w:rsidR="00AD7466">
        <w:t>Zabobrze</w:t>
      </w:r>
      <w:proofErr w:type="spellEnd"/>
      <w:r w:rsidR="00AD7466">
        <w:t xml:space="preserve"> pod Jelenia Górą przypominało to, które znamy z serialu </w:t>
      </w:r>
      <w:r w:rsidR="00AD7466" w:rsidRPr="005F5751">
        <w:rPr>
          <w:i/>
        </w:rPr>
        <w:t>„</w:t>
      </w:r>
      <w:r w:rsidRPr="005F5751">
        <w:rPr>
          <w:i/>
        </w:rPr>
        <w:t>Alternatywy 4”,</w:t>
      </w:r>
      <w:r>
        <w:t xml:space="preserve"> a na t</w:t>
      </w:r>
      <w:r w:rsidR="00AD7466">
        <w:t>le historii miasta</w:t>
      </w:r>
      <w:r w:rsidR="002537A7">
        <w:t>,</w:t>
      </w:r>
      <w:r w:rsidR="00AD7466">
        <w:t xml:space="preserve"> śledzimy losy jednostkowych bohaterów</w:t>
      </w:r>
      <w:r w:rsidR="00E86F97">
        <w:t>.</w:t>
      </w:r>
    </w:p>
    <w:p w:rsidR="006B32E5" w:rsidRDefault="00E86F97" w:rsidP="006B32E5">
      <w:pPr>
        <w:ind w:firstLine="708"/>
        <w:jc w:val="both"/>
      </w:pPr>
      <w:r>
        <w:t>Filip Springer zachowuje się jak archeolog badający resztki</w:t>
      </w:r>
      <w:r w:rsidR="00941A1D">
        <w:t>, które pozostały po miasteczku i</w:t>
      </w:r>
      <w:r>
        <w:t xml:space="preserve"> wskazuje</w:t>
      </w:r>
      <w:r w:rsidR="006B32E5">
        <w:t xml:space="preserve"> na źródła jego upadku: kopalnię</w:t>
      </w:r>
      <w:r>
        <w:t>, polityk</w:t>
      </w:r>
      <w:r w:rsidR="006B32E5">
        <w:t>ę</w:t>
      </w:r>
      <w:r>
        <w:t>, szabrownictwo, brak dobrej woli, ustrój – jak widać to powody bardzo złożone.</w:t>
      </w:r>
      <w:r w:rsidR="006B32E5">
        <w:t xml:space="preserve"> Książka</w:t>
      </w:r>
      <w:r w:rsidR="002537A7">
        <w:t>, na spotkaniu Dyskusyjnego Klubu,</w:t>
      </w:r>
      <w:r w:rsidR="006B32E5">
        <w:t xml:space="preserve"> stała się pretekstem do rozmowy na temat mentalności Niemca i Rosjanina, była swoistą wycieczką do lat młodości. </w:t>
      </w:r>
      <w:r w:rsidR="006B32E5" w:rsidRPr="006B32E5">
        <w:rPr>
          <w:b/>
        </w:rPr>
        <w:t>Eugenia Mieczkowska</w:t>
      </w:r>
      <w:r w:rsidR="006B32E5">
        <w:t xml:space="preserve"> znikanie miasta ujęła w następujących strofach: </w:t>
      </w:r>
    </w:p>
    <w:p w:rsidR="006B32E5" w:rsidRDefault="006B32E5" w:rsidP="006B32E5">
      <w:pPr>
        <w:pStyle w:val="NormalnyWeb"/>
      </w:pPr>
      <w:r>
        <w:t>MIASTO NA GÓRZE MIEDZIANEJ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 xml:space="preserve">Miasto – jak inne; </w:t>
      </w:r>
      <w:bookmarkStart w:id="0" w:name="_GoBack"/>
      <w:bookmarkEnd w:id="0"/>
      <w:r>
        <w:t>na Górze Miedzianej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zapuściło korzenie, rozrastało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się, rozkwitało, w zielenie odziane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i wszystkie barwy pór roku; piękniało</w:t>
      </w:r>
    </w:p>
    <w:p w:rsidR="006B32E5" w:rsidRDefault="006B32E5" w:rsidP="006B32E5">
      <w:pPr>
        <w:pStyle w:val="NormalnyWeb"/>
        <w:spacing w:before="0" w:beforeAutospacing="0" w:after="0" w:afterAutospacing="0"/>
      </w:pPr>
    </w:p>
    <w:p w:rsidR="006B32E5" w:rsidRDefault="006B32E5" w:rsidP="006B32E5">
      <w:pPr>
        <w:pStyle w:val="NormalnyWeb"/>
        <w:spacing w:before="0" w:beforeAutospacing="0" w:after="0" w:afterAutospacing="0"/>
      </w:pPr>
      <w:r>
        <w:t>przez wieki. Ale tuż obok uwiła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swoje gniazdo bestia – nienasycona,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bezduszna i bezlitosna, budziła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się z rykiem złowrogim i rozeźlona</w:t>
      </w:r>
    </w:p>
    <w:p w:rsidR="006B32E5" w:rsidRDefault="006B32E5" w:rsidP="006B32E5">
      <w:pPr>
        <w:pStyle w:val="NormalnyWeb"/>
        <w:spacing w:before="0" w:beforeAutospacing="0" w:after="0" w:afterAutospacing="0"/>
      </w:pPr>
    </w:p>
    <w:p w:rsidR="006B32E5" w:rsidRDefault="006B32E5" w:rsidP="006B32E5">
      <w:pPr>
        <w:pStyle w:val="NormalnyWeb"/>
        <w:spacing w:before="0" w:beforeAutospacing="0" w:after="0" w:afterAutospacing="0"/>
      </w:pPr>
      <w:r>
        <w:t>pożerała miasto tak kęs po kęsie,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kawałek po kawałku, dom po domu,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skwer po skwerze. W tym niegdyś pięknym mieście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nie darowała bestia nikomu</w:t>
      </w:r>
    </w:p>
    <w:p w:rsidR="006B32E5" w:rsidRDefault="006B32E5" w:rsidP="006B32E5">
      <w:pPr>
        <w:pStyle w:val="NormalnyWeb"/>
        <w:spacing w:before="0" w:beforeAutospacing="0" w:after="0" w:afterAutospacing="0"/>
      </w:pPr>
    </w:p>
    <w:p w:rsidR="006B32E5" w:rsidRDefault="006B32E5" w:rsidP="006B32E5">
      <w:pPr>
        <w:pStyle w:val="NormalnyWeb"/>
        <w:spacing w:before="0" w:beforeAutospacing="0" w:after="0" w:afterAutospacing="0"/>
      </w:pPr>
      <w:r>
        <w:lastRenderedPageBreak/>
        <w:t>i niczemu. Aż się miasteczko stało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bladym półtrupem, upiorem; ginęło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w jękach i zgrzytach, powoli znikało</w:t>
      </w:r>
    </w:p>
    <w:p w:rsidR="006B32E5" w:rsidRDefault="006B32E5" w:rsidP="006B32E5">
      <w:pPr>
        <w:pStyle w:val="NormalnyWeb"/>
        <w:spacing w:before="0" w:beforeAutospacing="0" w:after="0" w:afterAutospacing="0"/>
      </w:pPr>
      <w:r>
        <w:t>dzień po dniu, aż w końcu – całkiem zniknęło.</w:t>
      </w:r>
    </w:p>
    <w:p w:rsidR="006B32E5" w:rsidRDefault="006B32E5" w:rsidP="006B32E5">
      <w:pPr>
        <w:pStyle w:val="NormalnyWeb"/>
        <w:spacing w:before="0" w:beforeAutospacing="0" w:after="0" w:afterAutospacing="0"/>
      </w:pPr>
    </w:p>
    <w:p w:rsidR="006B32E5" w:rsidRDefault="001549EF" w:rsidP="001549EF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1549EF">
        <w:rPr>
          <w:rFonts w:asciiTheme="minorHAnsi" w:hAnsiTheme="minorHAnsi" w:cstheme="minorHAnsi"/>
        </w:rPr>
        <w:t xml:space="preserve">Czy rzeczywiście </w:t>
      </w:r>
      <w:r>
        <w:rPr>
          <w:rFonts w:asciiTheme="minorHAnsi" w:hAnsiTheme="minorHAnsi" w:cstheme="minorHAnsi"/>
        </w:rPr>
        <w:t xml:space="preserve">miasteczko </w:t>
      </w:r>
      <w:r w:rsidRPr="001549EF">
        <w:rPr>
          <w:rFonts w:asciiTheme="minorHAnsi" w:hAnsiTheme="minorHAnsi" w:cstheme="minorHAnsi"/>
        </w:rPr>
        <w:t>całkiem zniknęło? Poszukałam odpowiedzi na to pytanie i okazało się, że Bogdan Spiż w 1992 roku</w:t>
      </w:r>
      <w:r w:rsidR="002537A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wraz z siostrą</w:t>
      </w:r>
      <w:r w:rsidR="002537A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założył we Wrocławiu pierwszy w Polsce browar z restauracją, a podawane tam piwo, nie odbiega recepturą od tego, które produkował jego ojciec w Miedziance. A współcześnie to miejsce, gdzie można przenocować w hotelu, pospacerować ścieżką edukacyjną, zjeść obiad w gospodzie </w:t>
      </w:r>
      <w:r w:rsidRPr="002537A7">
        <w:rPr>
          <w:rFonts w:asciiTheme="minorHAnsi" w:hAnsiTheme="minorHAnsi" w:cstheme="minorHAnsi"/>
          <w:i/>
        </w:rPr>
        <w:t>Czarny Orzeł</w:t>
      </w:r>
      <w:r>
        <w:rPr>
          <w:rFonts w:asciiTheme="minorHAnsi" w:hAnsiTheme="minorHAnsi" w:cstheme="minorHAnsi"/>
        </w:rPr>
        <w:t xml:space="preserve">, pójść do </w:t>
      </w:r>
      <w:r w:rsidR="005F5751">
        <w:rPr>
          <w:rFonts w:asciiTheme="minorHAnsi" w:hAnsiTheme="minorHAnsi" w:cstheme="minorHAnsi"/>
        </w:rPr>
        <w:t>filialnego</w:t>
      </w:r>
      <w:r w:rsidR="00941A1D">
        <w:rPr>
          <w:rFonts w:asciiTheme="minorHAnsi" w:hAnsiTheme="minorHAnsi" w:cstheme="minorHAnsi"/>
        </w:rPr>
        <w:t xml:space="preserve"> kościoła, </w:t>
      </w:r>
      <w:r w:rsidR="005F5751">
        <w:rPr>
          <w:rFonts w:asciiTheme="minorHAnsi" w:hAnsiTheme="minorHAnsi" w:cstheme="minorHAnsi"/>
        </w:rPr>
        <w:t xml:space="preserve">a </w:t>
      </w:r>
      <w:r w:rsidR="00941A1D">
        <w:rPr>
          <w:rFonts w:asciiTheme="minorHAnsi" w:hAnsiTheme="minorHAnsi" w:cstheme="minorHAnsi"/>
        </w:rPr>
        <w:t>na obelisku ufundowanym</w:t>
      </w:r>
      <w:r w:rsidR="002537A7">
        <w:rPr>
          <w:rFonts w:asciiTheme="minorHAnsi" w:hAnsiTheme="minorHAnsi" w:cstheme="minorHAnsi"/>
        </w:rPr>
        <w:t xml:space="preserve"> przez dawnych niemieckich mieszkańców przeczytać: </w:t>
      </w:r>
      <w:r w:rsidR="002537A7" w:rsidRPr="002537A7">
        <w:rPr>
          <w:rFonts w:asciiTheme="minorHAnsi" w:hAnsiTheme="minorHAnsi" w:cstheme="minorHAnsi"/>
          <w:i/>
        </w:rPr>
        <w:t>Spoczywajcie w pokoju – jesteście niezapomniani</w:t>
      </w:r>
      <w:r w:rsidR="002537A7">
        <w:rPr>
          <w:rFonts w:asciiTheme="minorHAnsi" w:hAnsiTheme="minorHAnsi" w:cstheme="minorHAnsi"/>
        </w:rPr>
        <w:t xml:space="preserve">. </w:t>
      </w:r>
    </w:p>
    <w:p w:rsidR="00BD00C1" w:rsidRDefault="00BD00C1" w:rsidP="001549EF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Filipa Springera historia Miedzianki – „to historia zbiorowej pamięci” Warto pamiętać.</w:t>
      </w:r>
    </w:p>
    <w:p w:rsidR="00BD00C1" w:rsidRDefault="00BD00C1" w:rsidP="001549EF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</w:p>
    <w:p w:rsidR="00BD00C1" w:rsidRPr="00BD00C1" w:rsidRDefault="00BD00C1" w:rsidP="00BD00C1">
      <w:pPr>
        <w:pStyle w:val="NormalnyWeb"/>
        <w:spacing w:before="0" w:beforeAutospacing="0" w:after="0" w:afterAutospacing="0"/>
        <w:ind w:firstLine="708"/>
        <w:jc w:val="right"/>
        <w:rPr>
          <w:rFonts w:asciiTheme="minorHAnsi" w:hAnsiTheme="minorHAnsi" w:cstheme="minorHAnsi"/>
          <w:b/>
          <w:i/>
        </w:rPr>
      </w:pPr>
      <w:r w:rsidRPr="00BD00C1">
        <w:rPr>
          <w:rFonts w:asciiTheme="minorHAnsi" w:hAnsiTheme="minorHAnsi" w:cstheme="minorHAnsi"/>
          <w:b/>
          <w:i/>
        </w:rPr>
        <w:t>Elżbieta Pospieszna</w:t>
      </w:r>
    </w:p>
    <w:p w:rsidR="006B32E5" w:rsidRDefault="006B32E5" w:rsidP="006B32E5">
      <w:pPr>
        <w:pStyle w:val="NormalnyWeb"/>
        <w:spacing w:before="0" w:beforeAutospacing="0" w:after="0" w:afterAutospacing="0"/>
      </w:pPr>
    </w:p>
    <w:p w:rsidR="006B32E5" w:rsidRDefault="006B32E5" w:rsidP="006B32E5">
      <w:pPr>
        <w:spacing w:after="0"/>
      </w:pPr>
    </w:p>
    <w:p w:rsidR="00BC0E44" w:rsidRDefault="00BC0E44" w:rsidP="007258A1">
      <w:pPr>
        <w:ind w:firstLine="708"/>
        <w:jc w:val="both"/>
      </w:pPr>
    </w:p>
    <w:sectPr w:rsidR="00BC0E44" w:rsidSect="0074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8A1"/>
    <w:rsid w:val="001549EF"/>
    <w:rsid w:val="002537A7"/>
    <w:rsid w:val="003969C0"/>
    <w:rsid w:val="00516935"/>
    <w:rsid w:val="005F5751"/>
    <w:rsid w:val="0064208C"/>
    <w:rsid w:val="006B32E5"/>
    <w:rsid w:val="007258A1"/>
    <w:rsid w:val="00741F02"/>
    <w:rsid w:val="008A2B66"/>
    <w:rsid w:val="00941A1D"/>
    <w:rsid w:val="00AA21BB"/>
    <w:rsid w:val="00AD7466"/>
    <w:rsid w:val="00BC0E44"/>
    <w:rsid w:val="00BD00C1"/>
    <w:rsid w:val="00E86F97"/>
    <w:rsid w:val="00EB5E02"/>
    <w:rsid w:val="00F5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5</cp:revision>
  <dcterms:created xsi:type="dcterms:W3CDTF">2017-01-07T14:27:00Z</dcterms:created>
  <dcterms:modified xsi:type="dcterms:W3CDTF">2017-01-08T11:27:00Z</dcterms:modified>
</cp:coreProperties>
</file>